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84C" w:rsidRPr="006A184C" w:rsidRDefault="006A184C" w:rsidP="006A184C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6A184C">
        <w:rPr>
          <w:rFonts w:ascii="Times New Roman" w:hAnsi="Times New Roman"/>
          <w:b/>
          <w:sz w:val="24"/>
          <w:szCs w:val="24"/>
        </w:rPr>
        <w:t>АННОТАЦИЯ РАБОЧЕЙ ПРОГРАММЫ ДИСЦИПЛИНЕ «КЛИНИЧЕСКАЯ КОСМЕТОЛОГИЯ»</w:t>
      </w:r>
    </w:p>
    <w:p w:rsidR="006A184C" w:rsidRDefault="006A184C" w:rsidP="006A184C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/>
          <w:bCs/>
          <w:iCs/>
        </w:rPr>
        <w:t xml:space="preserve">31.05.01 </w:t>
      </w:r>
      <w:r>
        <w:rPr>
          <w:rFonts w:ascii="Times New Roman" w:hAnsi="Times New Roman"/>
          <w:sz w:val="24"/>
          <w:szCs w:val="24"/>
        </w:rPr>
        <w:t>Лечебное дело</w:t>
      </w:r>
    </w:p>
    <w:p w:rsidR="006A184C" w:rsidRDefault="006A184C" w:rsidP="006A184C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– дисциплина включена в </w:t>
      </w:r>
      <w:proofErr w:type="spellStart"/>
      <w:r>
        <w:rPr>
          <w:rFonts w:ascii="Times New Roman" w:hAnsi="Times New Roman"/>
          <w:sz w:val="24"/>
          <w:szCs w:val="24"/>
        </w:rPr>
        <w:t>элективы</w:t>
      </w:r>
      <w:proofErr w:type="spellEnd"/>
      <w:r>
        <w:rPr>
          <w:rFonts w:ascii="Times New Roman" w:hAnsi="Times New Roman"/>
          <w:sz w:val="24"/>
          <w:szCs w:val="24"/>
        </w:rPr>
        <w:t xml:space="preserve"> профессионального цикла по </w:t>
      </w:r>
      <w:proofErr w:type="spellStart"/>
      <w:r>
        <w:rPr>
          <w:rFonts w:ascii="Times New Roman" w:hAnsi="Times New Roman"/>
          <w:sz w:val="24"/>
          <w:szCs w:val="24"/>
        </w:rPr>
        <w:t>дерматовенерологии</w:t>
      </w:r>
      <w:proofErr w:type="spellEnd"/>
      <w:r>
        <w:rPr>
          <w:rFonts w:ascii="Times New Roman" w:hAnsi="Times New Roman"/>
          <w:sz w:val="24"/>
          <w:szCs w:val="24"/>
        </w:rPr>
        <w:t xml:space="preserve">. Дисциплина изучается на 6 курсе, </w:t>
      </w:r>
      <w:r>
        <w:rPr>
          <w:rFonts w:ascii="Times New Roman" w:hAnsi="Times New Roman"/>
          <w:sz w:val="24"/>
          <w:szCs w:val="24"/>
          <w:lang w:val="en-US"/>
        </w:rPr>
        <w:t>XII</w:t>
      </w:r>
      <w:r>
        <w:rPr>
          <w:rFonts w:ascii="Times New Roman" w:hAnsi="Times New Roman"/>
          <w:sz w:val="24"/>
          <w:szCs w:val="24"/>
        </w:rPr>
        <w:t xml:space="preserve"> семестр.</w:t>
      </w:r>
    </w:p>
    <w:p w:rsidR="006A184C" w:rsidRDefault="006A184C" w:rsidP="006A184C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: формирование знаний о косметологических аспектах проявлений патологических процессов кожи; получение навыков специального дерматологического обследования с применением современных методик и оборудования. </w:t>
      </w:r>
    </w:p>
    <w:p w:rsidR="006A184C" w:rsidRDefault="006A184C" w:rsidP="006A184C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/>
          <w:sz w:val="24"/>
          <w:szCs w:val="24"/>
        </w:rPr>
        <w:t>: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Семиотика и диагностика кожных заболеваний и косметологической патологии (ПК-1)</w:t>
      </w:r>
    </w:p>
    <w:p w:rsidR="006A184C" w:rsidRDefault="006A184C" w:rsidP="006A184C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Особенности клинических проявлений кожных заболеваний, особенностей кожи  и ее дефектов, дифференциальный диагноз, лечение, реабилитация, профилактика, диспансеризация. (ПК-2)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-Медицинская этика и деонтология, психологическая адаптация пациентов с косметологическими проблемами  (ОК-3)</w:t>
      </w:r>
    </w:p>
    <w:p w:rsidR="006A184C" w:rsidRDefault="006A184C" w:rsidP="006A184C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</w:p>
    <w:p w:rsidR="006A184C" w:rsidRDefault="006A184C" w:rsidP="006A184C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6A184C" w:rsidRDefault="006A184C" w:rsidP="006A184C">
      <w:pPr>
        <w:pStyle w:val="a4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Строение, функции, физиология, </w:t>
      </w:r>
      <w:proofErr w:type="spellStart"/>
      <w:r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  кожи и её производных; морфологические элементы сыпи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Методы диагностики в </w:t>
      </w:r>
      <w:proofErr w:type="spellStart"/>
      <w:r>
        <w:rPr>
          <w:rFonts w:ascii="Times New Roman" w:hAnsi="Times New Roman"/>
          <w:sz w:val="24"/>
          <w:szCs w:val="24"/>
        </w:rPr>
        <w:t>дерматовенерологии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клиническую картину различных дерматозов и дефектов кожи.  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Структура  и принципы организации дерматовенерологической и косметологической помощи в РФ.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Характерологические особенности пациентов с учетом соматических и  кожных заболеваний и дефектов кожи.</w:t>
      </w:r>
    </w:p>
    <w:p w:rsidR="006A184C" w:rsidRDefault="006A184C" w:rsidP="006A184C">
      <w:pPr>
        <w:pStyle w:val="a4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6A184C" w:rsidRDefault="006A184C" w:rsidP="006A184C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Распознавать морфологические элементы и их вид, определять характер патологических изменений в коже, выделять ведущие  дерматовенерологические признаки; </w:t>
      </w:r>
    </w:p>
    <w:p w:rsidR="006A184C" w:rsidRDefault="006A184C" w:rsidP="006A184C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</w:t>
      </w:r>
      <w:r>
        <w:rPr>
          <w:rFonts w:ascii="Times New Roman" w:hAnsi="Times New Roman"/>
          <w:bCs/>
          <w:sz w:val="24"/>
          <w:szCs w:val="24"/>
        </w:rPr>
        <w:t xml:space="preserve"> специальные дерматовенерологические приемы исследования, дифференциальный диагноз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Определять тактику ведения больных, подбирать оптимальные схемы и методы лечения 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Находить индивидуальный подход к больному</w:t>
      </w:r>
    </w:p>
    <w:p w:rsidR="006A184C" w:rsidRDefault="006A184C" w:rsidP="006A184C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</w:p>
    <w:p w:rsidR="006A184C" w:rsidRDefault="006A184C" w:rsidP="006A184C">
      <w:pPr>
        <w:pStyle w:val="a4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Сбором анамнеза, написанием локального статуса, распознаванием  морфологических элементов сыпи 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Навыками постановки диагноза, методами терапии, профилактики, реабилитации, диспансеризации больных.  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Основами законодательства о здравоохранении и директивными документами, обеспечивающих работу дерматовенерологических и косметологических медицинских учреждений.</w:t>
      </w:r>
    </w:p>
    <w:p w:rsidR="006A184C" w:rsidRDefault="006A184C" w:rsidP="006A184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общения с коллективом, больным и его окружением.</w:t>
      </w:r>
    </w:p>
    <w:p w:rsidR="006A184C" w:rsidRDefault="006A184C" w:rsidP="006A184C">
      <w:pPr>
        <w:pStyle w:val="a4"/>
        <w:ind w:left="-284"/>
        <w:jc w:val="both"/>
        <w:rPr>
          <w:rFonts w:ascii="Times New Roman" w:hAnsi="Times New Roman"/>
          <w:sz w:val="24"/>
          <w:szCs w:val="24"/>
        </w:rPr>
      </w:pPr>
    </w:p>
    <w:p w:rsidR="006A184C" w:rsidRDefault="006A184C" w:rsidP="006A184C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/>
          <w:sz w:val="24"/>
          <w:szCs w:val="24"/>
        </w:rPr>
        <w:t xml:space="preserve"> – всего 36  академических часов: аудиторные (лекции и практические занятия)  - 24 часа, самостоятельная работа – 12 часов.</w:t>
      </w:r>
    </w:p>
    <w:p w:rsidR="006A184C" w:rsidRDefault="006A184C" w:rsidP="006A184C">
      <w:pPr>
        <w:pStyle w:val="a4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 xml:space="preserve">. Зачет (9 семестр). </w:t>
      </w:r>
    </w:p>
    <w:p w:rsidR="006A184C" w:rsidRPr="00594A65" w:rsidRDefault="006A184C" w:rsidP="006A184C">
      <w:pPr>
        <w:pStyle w:val="a4"/>
        <w:numPr>
          <w:ilvl w:val="0"/>
          <w:numId w:val="1"/>
        </w:numPr>
        <w:ind w:left="20"/>
        <w:jc w:val="both"/>
        <w:rPr>
          <w:rFonts w:ascii="Times New Roman" w:hAnsi="Times New Roman"/>
          <w:sz w:val="24"/>
          <w:szCs w:val="24"/>
        </w:rPr>
      </w:pPr>
      <w:r w:rsidRPr="00594A65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594A65">
        <w:rPr>
          <w:rFonts w:ascii="Times New Roman" w:hAnsi="Times New Roman"/>
          <w:sz w:val="24"/>
          <w:szCs w:val="24"/>
        </w:rPr>
        <w:t xml:space="preserve">Изучаемые модули: </w:t>
      </w:r>
      <w:r>
        <w:rPr>
          <w:rFonts w:ascii="Times New Roman" w:hAnsi="Times New Roman"/>
          <w:sz w:val="24"/>
          <w:szCs w:val="24"/>
        </w:rPr>
        <w:t xml:space="preserve">Строение и функции кожи. </w:t>
      </w:r>
      <w:proofErr w:type="spellStart"/>
      <w:r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 и патофизиология кожи. Нарушение пигментации. </w:t>
      </w:r>
      <w:r>
        <w:rPr>
          <w:rFonts w:ascii="Times New Roman" w:hAnsi="Times New Roman"/>
          <w:sz w:val="24"/>
          <w:szCs w:val="24"/>
          <w:lang w:val="en-US"/>
        </w:rPr>
        <w:t>Acne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Розацеа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периоральный</w:t>
      </w:r>
      <w:proofErr w:type="spellEnd"/>
      <w:r>
        <w:rPr>
          <w:rFonts w:ascii="Times New Roman" w:hAnsi="Times New Roman"/>
          <w:sz w:val="24"/>
          <w:szCs w:val="24"/>
        </w:rPr>
        <w:t xml:space="preserve"> дерматит. Основные аспекты старения кожи.</w:t>
      </w:r>
    </w:p>
    <w:p w:rsidR="006A184C" w:rsidRDefault="006A184C" w:rsidP="006A184C">
      <w:pPr>
        <w:ind w:left="20"/>
        <w:jc w:val="both"/>
        <w:rPr>
          <w:rFonts w:ascii="Times New Roman" w:hAnsi="Times New Roman"/>
          <w:sz w:val="24"/>
          <w:szCs w:val="24"/>
        </w:rPr>
      </w:pPr>
    </w:p>
    <w:p w:rsidR="006A184C" w:rsidRDefault="006A184C" w:rsidP="006A184C">
      <w:pPr>
        <w:ind w:left="20"/>
        <w:jc w:val="both"/>
        <w:rPr>
          <w:rFonts w:ascii="Times New Roman" w:hAnsi="Times New Roman"/>
          <w:sz w:val="24"/>
          <w:szCs w:val="24"/>
        </w:rPr>
      </w:pPr>
    </w:p>
    <w:p w:rsidR="006A184C" w:rsidRDefault="006A184C" w:rsidP="006A184C"/>
    <w:p w:rsidR="006A184C" w:rsidRDefault="006A184C" w:rsidP="006A184C"/>
    <w:p w:rsidR="00960220" w:rsidRDefault="00960220"/>
    <w:sectPr w:rsidR="00960220" w:rsidSect="00806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84C"/>
    <w:rsid w:val="006A184C"/>
    <w:rsid w:val="0096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8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A18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agafonova.ty</dc:creator>
  <cp:lastModifiedBy>agafonova.ty</cp:lastModifiedBy>
  <cp:revision>1</cp:revision>
  <dcterms:created xsi:type="dcterms:W3CDTF">2017-11-28T14:59:00Z</dcterms:created>
  <dcterms:modified xsi:type="dcterms:W3CDTF">2017-11-28T15:00:00Z</dcterms:modified>
</cp:coreProperties>
</file>